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5BC" w:rsidRDefault="001365BC" w:rsidP="00DD0554">
      <w:pPr>
        <w:spacing w:before="5" w:line="276" w:lineRule="auto"/>
        <w:ind w:left="4820" w:right="280"/>
        <w:rPr>
          <w:b/>
          <w:bCs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.6pt;margin-top:-4.3pt;width:76.5pt;height:83.55pt;z-index:251658240" fillcolor="window">
            <v:imagedata r:id="rId7" o:title=""/>
          </v:shape>
          <o:OLEObject Type="Embed" ProgID="Word.Picture.8" ShapeID="_x0000_s1026" DrawAspect="Content" ObjectID="_1667713786" r:id="rId8"/>
        </w:pict>
      </w:r>
      <w:r w:rsidRPr="009578B7">
        <w:rPr>
          <w:b/>
          <w:bCs/>
          <w:sz w:val="24"/>
          <w:szCs w:val="24"/>
        </w:rPr>
        <w:t>MIEJSKI RZECZNIK KONSUMENTÓW w GLIWICACH</w:t>
      </w:r>
    </w:p>
    <w:p w:rsidR="001365BC" w:rsidRPr="003978C2" w:rsidRDefault="001365BC" w:rsidP="003978C2">
      <w:pPr>
        <w:spacing w:after="0" w:line="276" w:lineRule="auto"/>
        <w:ind w:left="4820" w:right="278"/>
        <w:rPr>
          <w:b/>
          <w:bCs/>
          <w:sz w:val="20"/>
          <w:szCs w:val="20"/>
        </w:rPr>
      </w:pPr>
      <w:r w:rsidRPr="003978C2">
        <w:rPr>
          <w:b/>
          <w:bCs/>
          <w:sz w:val="20"/>
          <w:szCs w:val="20"/>
        </w:rPr>
        <w:t>URZĄD MIEJSKI, UL. ZWYCIĘSTWA 21, 44-100 GLIWICE</w:t>
      </w:r>
    </w:p>
    <w:p w:rsidR="001365BC" w:rsidRPr="003978C2" w:rsidRDefault="001365BC" w:rsidP="003978C2">
      <w:pPr>
        <w:pStyle w:val="BodyText"/>
        <w:spacing w:after="0"/>
        <w:ind w:left="4820" w:right="278"/>
        <w:rPr>
          <w:b/>
          <w:bCs/>
          <w:sz w:val="20"/>
          <w:szCs w:val="20"/>
        </w:rPr>
      </w:pPr>
      <w:r w:rsidRPr="003978C2">
        <w:rPr>
          <w:b/>
          <w:bCs/>
          <w:sz w:val="20"/>
          <w:szCs w:val="20"/>
        </w:rPr>
        <w:t xml:space="preserve">TEL. 32 239 11 70 </w:t>
      </w:r>
      <w:bookmarkStart w:id="0" w:name="_GoBack"/>
      <w:bookmarkEnd w:id="0"/>
    </w:p>
    <w:p w:rsidR="001365BC" w:rsidRPr="003978C2" w:rsidRDefault="001365BC" w:rsidP="003978C2">
      <w:pPr>
        <w:widowControl w:val="0"/>
        <w:autoSpaceDE w:val="0"/>
        <w:autoSpaceDN w:val="0"/>
        <w:spacing w:before="176" w:after="0" w:line="278" w:lineRule="auto"/>
        <w:ind w:left="6480" w:right="934" w:hanging="3263"/>
        <w:rPr>
          <w:b/>
          <w:bCs/>
          <w:sz w:val="32"/>
          <w:szCs w:val="32"/>
          <w:lang w:eastAsia="pl-PL"/>
        </w:rPr>
      </w:pPr>
      <w:r w:rsidRPr="00BC6C45">
        <w:rPr>
          <w:b/>
          <w:bCs/>
          <w:sz w:val="32"/>
          <w:szCs w:val="32"/>
          <w:lang w:eastAsia="pl-PL"/>
        </w:rPr>
        <w:tab/>
        <w:t xml:space="preserve">                               </w:t>
      </w:r>
    </w:p>
    <w:p w:rsidR="001365BC" w:rsidRDefault="001365BC" w:rsidP="00E813A6">
      <w:pPr>
        <w:widowControl w:val="0"/>
        <w:autoSpaceDE w:val="0"/>
        <w:autoSpaceDN w:val="0"/>
        <w:spacing w:before="176" w:after="0" w:line="278" w:lineRule="auto"/>
        <w:ind w:left="284" w:right="934" w:firstLine="142"/>
        <w:jc w:val="center"/>
        <w:rPr>
          <w:rFonts w:ascii="Arial Black" w:hAnsi="Arial Black" w:cs="Arial Black"/>
          <w:b/>
          <w:bCs/>
          <w:sz w:val="28"/>
          <w:szCs w:val="28"/>
          <w:lang w:eastAsia="pl-PL"/>
        </w:rPr>
      </w:pPr>
      <w:r>
        <w:rPr>
          <w:rFonts w:ascii="Arial Black" w:hAnsi="Arial Black" w:cs="Arial Black"/>
          <w:b/>
          <w:bCs/>
          <w:sz w:val="28"/>
          <w:szCs w:val="28"/>
          <w:lang w:eastAsia="pl-PL"/>
        </w:rPr>
        <w:t>           </w:t>
      </w:r>
      <w:r w:rsidRPr="00E813A6">
        <w:rPr>
          <w:rFonts w:ascii="Arial Black" w:hAnsi="Arial Black" w:cs="Arial Black"/>
          <w:b/>
          <w:bCs/>
          <w:sz w:val="28"/>
          <w:szCs w:val="28"/>
          <w:lang w:eastAsia="pl-PL"/>
        </w:rPr>
        <w:t xml:space="preserve">WNIOSEK O PODJĘCIE WYSTĄPIENIA DO </w:t>
      </w:r>
      <w:r>
        <w:rPr>
          <w:rFonts w:ascii="Arial Black" w:hAnsi="Arial Black" w:cs="Arial Black"/>
          <w:b/>
          <w:bCs/>
          <w:sz w:val="28"/>
          <w:szCs w:val="28"/>
          <w:lang w:eastAsia="pl-PL"/>
        </w:rPr>
        <w:t xml:space="preserve">               </w:t>
      </w:r>
      <w:r w:rsidRPr="00E813A6">
        <w:rPr>
          <w:rFonts w:ascii="Arial Black" w:hAnsi="Arial Black" w:cs="Arial Black"/>
          <w:b/>
          <w:bCs/>
          <w:sz w:val="28"/>
          <w:szCs w:val="28"/>
          <w:lang w:eastAsia="pl-PL"/>
        </w:rPr>
        <w:t xml:space="preserve">PRZEDSIĘBIORCY W INDYWIDUALNEJ SPRAWIE </w:t>
      </w:r>
      <w:r>
        <w:rPr>
          <w:rFonts w:ascii="Arial Black" w:hAnsi="Arial Black" w:cs="Arial Black"/>
          <w:b/>
          <w:bCs/>
          <w:sz w:val="28"/>
          <w:szCs w:val="28"/>
          <w:lang w:eastAsia="pl-PL"/>
        </w:rPr>
        <w:t xml:space="preserve">    KONSUMENCKIEJ</w:t>
      </w:r>
    </w:p>
    <w:p w:rsidR="001365BC" w:rsidRDefault="001365BC" w:rsidP="00E813A6">
      <w:pPr>
        <w:widowControl w:val="0"/>
        <w:autoSpaceDE w:val="0"/>
        <w:autoSpaceDN w:val="0"/>
        <w:spacing w:before="176" w:after="0" w:line="278" w:lineRule="auto"/>
        <w:ind w:left="284" w:right="934" w:firstLine="142"/>
        <w:jc w:val="center"/>
        <w:rPr>
          <w:rFonts w:ascii="Arial Black" w:hAnsi="Arial Black" w:cs="Arial Black"/>
          <w:b/>
          <w:bCs/>
          <w:sz w:val="28"/>
          <w:szCs w:val="28"/>
          <w:lang w:eastAsia="pl-PL"/>
        </w:rPr>
      </w:pPr>
    </w:p>
    <w:p w:rsidR="001365BC" w:rsidRPr="003978C2" w:rsidRDefault="001365BC" w:rsidP="00067494">
      <w:pPr>
        <w:widowControl w:val="0"/>
        <w:autoSpaceDE w:val="0"/>
        <w:autoSpaceDN w:val="0"/>
        <w:spacing w:after="0" w:line="240" w:lineRule="auto"/>
        <w:ind w:hanging="3263"/>
        <w:rPr>
          <w:b/>
          <w:bCs/>
          <w:sz w:val="18"/>
          <w:szCs w:val="18"/>
          <w:u w:val="single"/>
          <w:lang w:eastAsia="pl-PL"/>
        </w:rPr>
      </w:pPr>
      <w:r>
        <w:rPr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</w:t>
      </w:r>
      <w:r w:rsidRPr="003978C2">
        <w:rPr>
          <w:b/>
          <w:bCs/>
          <w:sz w:val="18"/>
          <w:szCs w:val="18"/>
          <w:u w:val="single"/>
          <w:lang w:eastAsia="pl-PL"/>
        </w:rPr>
        <w:t>Przed złożeniem wniosku należy zapoznać się z poniższymi informacjami:</w:t>
      </w:r>
    </w:p>
    <w:p w:rsidR="001365BC" w:rsidRPr="00930CFC" w:rsidRDefault="001365BC" w:rsidP="003E2E71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Style w:val="hgkelc"/>
          <w:sz w:val="18"/>
          <w:szCs w:val="18"/>
          <w:lang w:eastAsia="pl-PL"/>
        </w:rPr>
      </w:pPr>
      <w:r w:rsidRPr="00930CFC">
        <w:rPr>
          <w:sz w:val="18"/>
          <w:szCs w:val="18"/>
          <w:lang w:eastAsia="pl-PL"/>
        </w:rPr>
        <w:t xml:space="preserve">Miejski Rzecznik Konsumentów udziela pomocy </w:t>
      </w:r>
      <w:r w:rsidRPr="00930CFC">
        <w:rPr>
          <w:b/>
          <w:bCs/>
          <w:sz w:val="18"/>
          <w:szCs w:val="18"/>
          <w:lang w:eastAsia="pl-PL"/>
        </w:rPr>
        <w:t xml:space="preserve">wyłącznie konsumentom tj. </w:t>
      </w:r>
      <w:r w:rsidRPr="00930CFC">
        <w:rPr>
          <w:sz w:val="18"/>
          <w:szCs w:val="18"/>
          <w:lang w:eastAsia="pl-PL"/>
        </w:rPr>
        <w:t>osobie fizycznej,</w:t>
      </w:r>
      <w:r w:rsidRPr="00930CFC">
        <w:rPr>
          <w:spacing w:val="-7"/>
          <w:sz w:val="18"/>
          <w:szCs w:val="18"/>
          <w:lang w:eastAsia="pl-PL"/>
        </w:rPr>
        <w:t xml:space="preserve"> </w:t>
      </w:r>
      <w:r w:rsidRPr="00930CFC">
        <w:rPr>
          <w:rStyle w:val="hgkelc"/>
          <w:sz w:val="18"/>
          <w:szCs w:val="18"/>
        </w:rPr>
        <w:t>dokonującej z przedsiębiorcą czynności prawnej niezwiązanej bezpośrednio z jej działalnością gospodarczą lub zawodową.</w:t>
      </w:r>
    </w:p>
    <w:p w:rsidR="001365BC" w:rsidRPr="00930CFC" w:rsidRDefault="001365BC" w:rsidP="003E2E71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18"/>
          <w:szCs w:val="18"/>
          <w:lang w:eastAsia="pl-PL"/>
        </w:rPr>
      </w:pPr>
      <w:r w:rsidRPr="00930CFC">
        <w:rPr>
          <w:sz w:val="18"/>
          <w:szCs w:val="18"/>
          <w:lang w:eastAsia="pl-PL"/>
        </w:rPr>
        <w:t xml:space="preserve">Miejski Rzecznik Konsumentów udziela pomocy </w:t>
      </w:r>
      <w:r w:rsidRPr="00930CFC">
        <w:rPr>
          <w:b/>
          <w:bCs/>
          <w:sz w:val="18"/>
          <w:szCs w:val="18"/>
          <w:u w:val="single"/>
          <w:lang w:eastAsia="pl-PL"/>
        </w:rPr>
        <w:t>wyłącznie mieszkańcom Gliwic</w:t>
      </w:r>
      <w:r w:rsidRPr="00930CFC">
        <w:rPr>
          <w:sz w:val="18"/>
          <w:szCs w:val="18"/>
          <w:lang w:eastAsia="pl-PL"/>
        </w:rPr>
        <w:t>. Mieszkańcy innych powiatów/miast na prawach powiatów mogą uzyskać pomoc rzecznika konsumentów w swoim powiecie/mieście. Dane teleadresowe właściwego rzecznika należy ustalić w starostwie powiatowym lub urzędzie miasta, na terenie którego zamieszkuje konsument. Dane te można też znaleźć                       na stronie internetowej Urzędu Ochrony Konkurencji i Konsumentów</w:t>
      </w:r>
      <w:hyperlink r:id="rId9">
        <w:r w:rsidRPr="00930CFC">
          <w:rPr>
            <w:spacing w:val="-5"/>
            <w:sz w:val="18"/>
            <w:szCs w:val="18"/>
            <w:lang w:eastAsia="pl-PL"/>
          </w:rPr>
          <w:t xml:space="preserve"> </w:t>
        </w:r>
        <w:r w:rsidRPr="00930CFC">
          <w:rPr>
            <w:sz w:val="18"/>
            <w:szCs w:val="18"/>
            <w:lang w:eastAsia="pl-PL"/>
          </w:rPr>
          <w:t>www.uokik.gov.pl</w:t>
        </w:r>
      </w:hyperlink>
    </w:p>
    <w:p w:rsidR="001365BC" w:rsidRPr="00930CFC" w:rsidRDefault="001365BC" w:rsidP="00930CFC">
      <w:pPr>
        <w:pStyle w:val="Default"/>
        <w:numPr>
          <w:ilvl w:val="0"/>
          <w:numId w:val="10"/>
        </w:numPr>
        <w:rPr>
          <w:rFonts w:cs="Calibri"/>
          <w:sz w:val="18"/>
          <w:szCs w:val="18"/>
        </w:rPr>
      </w:pPr>
      <w:r w:rsidRPr="00930CFC">
        <w:rPr>
          <w:rFonts w:cs="Calibri"/>
          <w:sz w:val="18"/>
          <w:szCs w:val="18"/>
        </w:rPr>
        <w:t>Miejski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Rzecznik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Konsumentów</w:t>
      </w:r>
      <w:r w:rsidRPr="00930CFC">
        <w:rPr>
          <w:rFonts w:cs="Calibri"/>
          <w:spacing w:val="-11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występuje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do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przedsiębiorcy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dopiero</w:t>
      </w:r>
      <w:r w:rsidRPr="00930CFC">
        <w:rPr>
          <w:rFonts w:cs="Calibri"/>
          <w:spacing w:val="-12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po</w:t>
      </w:r>
      <w:r w:rsidRPr="00930CFC">
        <w:rPr>
          <w:rFonts w:cs="Calibri"/>
          <w:spacing w:val="-11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wyczerpaniu</w:t>
      </w:r>
      <w:r w:rsidRPr="00930CFC">
        <w:rPr>
          <w:rFonts w:cs="Calibri"/>
          <w:spacing w:val="-13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>przez konsumenta drogi postępowania</w:t>
      </w:r>
      <w:r w:rsidRPr="00930CFC">
        <w:rPr>
          <w:rFonts w:cs="Calibri"/>
          <w:spacing w:val="-3"/>
          <w:sz w:val="18"/>
          <w:szCs w:val="18"/>
        </w:rPr>
        <w:t xml:space="preserve"> </w:t>
      </w:r>
      <w:r w:rsidRPr="00930CFC">
        <w:rPr>
          <w:rFonts w:cs="Calibri"/>
          <w:sz w:val="18"/>
          <w:szCs w:val="18"/>
        </w:rPr>
        <w:t xml:space="preserve">reklamacyjnego.  Jeśli przedsiębiorca odrzuci argumenty przedstawione przez rzecznika, konsumentowi – dla dalszego dochodzenia roszczeń – pozostaje droga sądowa. </w:t>
      </w:r>
    </w:p>
    <w:p w:rsidR="001365BC" w:rsidRPr="00930CFC" w:rsidRDefault="001365BC" w:rsidP="00067494">
      <w:pPr>
        <w:widowControl w:val="0"/>
        <w:numPr>
          <w:ilvl w:val="0"/>
          <w:numId w:val="10"/>
        </w:numPr>
        <w:tabs>
          <w:tab w:val="left" w:pos="1658"/>
        </w:tabs>
        <w:autoSpaceDE w:val="0"/>
        <w:autoSpaceDN w:val="0"/>
        <w:spacing w:after="0" w:line="240" w:lineRule="auto"/>
        <w:jc w:val="both"/>
        <w:rPr>
          <w:sz w:val="18"/>
          <w:szCs w:val="18"/>
          <w:lang w:eastAsia="pl-PL"/>
        </w:rPr>
      </w:pPr>
      <w:r w:rsidRPr="00930CFC">
        <w:rPr>
          <w:b/>
          <w:bCs/>
          <w:sz w:val="18"/>
          <w:szCs w:val="18"/>
          <w:lang w:eastAsia="pl-PL"/>
        </w:rPr>
        <w:t>Złożenie wniosku do Miejskiego Rzecznika Konsumentów nie przerywa biegu przedawnienia.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Decydując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się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na</w:t>
      </w:r>
      <w:r w:rsidRPr="00930CFC">
        <w:rPr>
          <w:spacing w:val="-4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złożenie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sprawy</w:t>
      </w:r>
      <w:r w:rsidRPr="00930CFC">
        <w:rPr>
          <w:spacing w:val="-5"/>
          <w:sz w:val="18"/>
          <w:szCs w:val="18"/>
          <w:lang w:eastAsia="pl-PL"/>
        </w:rPr>
        <w:t xml:space="preserve">                  </w:t>
      </w:r>
      <w:r w:rsidRPr="00930CFC">
        <w:rPr>
          <w:sz w:val="18"/>
          <w:szCs w:val="18"/>
          <w:lang w:eastAsia="pl-PL"/>
        </w:rPr>
        <w:t>w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sądzie</w:t>
      </w:r>
      <w:r w:rsidRPr="00930CFC">
        <w:rPr>
          <w:spacing w:val="-4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konsument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powinien</w:t>
      </w:r>
      <w:r w:rsidRPr="00930CFC">
        <w:rPr>
          <w:spacing w:val="-5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pamiętać, że roszczenia</w:t>
      </w:r>
      <w:r w:rsidRPr="00930CFC">
        <w:rPr>
          <w:spacing w:val="-2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dotyczące:</w:t>
      </w:r>
    </w:p>
    <w:p w:rsidR="001365BC" w:rsidRPr="00930CFC" w:rsidRDefault="001365BC" w:rsidP="00067494">
      <w:pPr>
        <w:widowControl w:val="0"/>
        <w:tabs>
          <w:tab w:val="left" w:pos="2378"/>
        </w:tabs>
        <w:autoSpaceDE w:val="0"/>
        <w:autoSpaceDN w:val="0"/>
        <w:spacing w:after="0" w:line="240" w:lineRule="auto"/>
        <w:ind w:left="720"/>
        <w:jc w:val="both"/>
        <w:rPr>
          <w:sz w:val="18"/>
          <w:szCs w:val="18"/>
          <w:lang w:eastAsia="pl-PL"/>
        </w:rPr>
      </w:pPr>
      <w:r w:rsidRPr="00930CFC">
        <w:rPr>
          <w:sz w:val="18"/>
          <w:szCs w:val="18"/>
          <w:lang w:eastAsia="pl-PL"/>
        </w:rPr>
        <w:t>a)  niezgodności towaru z umową przedawniają się z upływem roku od stwierdzenia wady, nie wcześniej jednak niż przed upływem dwóch lat od momentu zakupu reklamowanego</w:t>
      </w:r>
      <w:r w:rsidRPr="00930CFC">
        <w:rPr>
          <w:spacing w:val="-1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towaru.</w:t>
      </w:r>
    </w:p>
    <w:p w:rsidR="001365BC" w:rsidRPr="00930CFC" w:rsidRDefault="001365BC" w:rsidP="00067494">
      <w:pPr>
        <w:widowControl w:val="0"/>
        <w:tabs>
          <w:tab w:val="left" w:pos="2378"/>
        </w:tabs>
        <w:autoSpaceDE w:val="0"/>
        <w:autoSpaceDN w:val="0"/>
        <w:spacing w:after="0" w:line="240" w:lineRule="auto"/>
        <w:jc w:val="both"/>
        <w:rPr>
          <w:sz w:val="18"/>
          <w:szCs w:val="18"/>
          <w:lang w:eastAsia="pl-PL"/>
        </w:rPr>
      </w:pPr>
      <w:r w:rsidRPr="00930CFC">
        <w:rPr>
          <w:sz w:val="18"/>
          <w:szCs w:val="18"/>
          <w:lang w:eastAsia="pl-PL"/>
        </w:rPr>
        <w:t xml:space="preserve">                  b)   umów o dzieło ‐ przedawniają się w terminie dwóch lat od wydania</w:t>
      </w:r>
      <w:r w:rsidRPr="00930CFC">
        <w:rPr>
          <w:spacing w:val="-17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dzieła.</w:t>
      </w:r>
    </w:p>
    <w:p w:rsidR="001365BC" w:rsidRPr="00930CFC" w:rsidRDefault="001365BC" w:rsidP="001A46B8">
      <w:pPr>
        <w:widowControl w:val="0"/>
        <w:numPr>
          <w:ilvl w:val="0"/>
          <w:numId w:val="10"/>
        </w:numPr>
        <w:tabs>
          <w:tab w:val="left" w:pos="1658"/>
        </w:tabs>
        <w:autoSpaceDE w:val="0"/>
        <w:autoSpaceDN w:val="0"/>
        <w:spacing w:after="0" w:line="240" w:lineRule="auto"/>
        <w:jc w:val="both"/>
        <w:rPr>
          <w:sz w:val="18"/>
          <w:szCs w:val="18"/>
          <w:lang w:eastAsia="pl-PL"/>
        </w:rPr>
      </w:pPr>
      <w:r w:rsidRPr="00930CFC">
        <w:rPr>
          <w:sz w:val="18"/>
          <w:szCs w:val="18"/>
          <w:lang w:eastAsia="pl-PL"/>
        </w:rPr>
        <w:t>Miejski Rzecznik Konsumentów wykonuje zadania na podstawie przepisów ustawy z dnia 16 lutego 2007 r</w:t>
      </w:r>
      <w:r w:rsidRPr="00930CFC">
        <w:rPr>
          <w:i/>
          <w:iCs/>
          <w:sz w:val="18"/>
          <w:szCs w:val="18"/>
          <w:lang w:eastAsia="pl-PL"/>
        </w:rPr>
        <w:t xml:space="preserve">. </w:t>
      </w:r>
      <w:r w:rsidRPr="00930CFC">
        <w:rPr>
          <w:sz w:val="18"/>
          <w:szCs w:val="18"/>
          <w:lang w:eastAsia="pl-PL"/>
        </w:rPr>
        <w:t>o ochronie konkurencji                   i</w:t>
      </w:r>
      <w:r w:rsidRPr="00930CFC">
        <w:rPr>
          <w:spacing w:val="-6"/>
          <w:sz w:val="18"/>
          <w:szCs w:val="18"/>
          <w:lang w:eastAsia="pl-PL"/>
        </w:rPr>
        <w:t xml:space="preserve"> </w:t>
      </w:r>
      <w:r w:rsidRPr="00930CFC">
        <w:rPr>
          <w:sz w:val="18"/>
          <w:szCs w:val="18"/>
          <w:lang w:eastAsia="pl-PL"/>
        </w:rPr>
        <w:t>konsumentów. Dane osobowe zawarte we wniosku będą przetwarzane w celu wypełnienia obowiązków prawnych, tj. w celu wykonywania przez Miejskiego Rzecznika Konsumentów zadań w zakresie ochrony   praw i   interesów   konsumenta.  Szczegółowe informacje o zasadach przetwarzania danych osobowych dostępne  są  na  stronie :</w:t>
      </w:r>
    </w:p>
    <w:p w:rsidR="001365BC" w:rsidRPr="0020301F" w:rsidRDefault="001365BC" w:rsidP="003E2E71">
      <w:pPr>
        <w:widowControl w:val="0"/>
        <w:tabs>
          <w:tab w:val="left" w:pos="1658"/>
        </w:tabs>
        <w:autoSpaceDE w:val="0"/>
        <w:autoSpaceDN w:val="0"/>
        <w:spacing w:after="0" w:line="240" w:lineRule="auto"/>
        <w:ind w:left="360"/>
        <w:jc w:val="both"/>
        <w:rPr>
          <w:sz w:val="18"/>
          <w:szCs w:val="18"/>
          <w:lang w:eastAsia="pl-PL"/>
        </w:rPr>
      </w:pPr>
      <w:r w:rsidRPr="003E2E71">
        <w:rPr>
          <w:color w:val="0563C1"/>
          <w:sz w:val="18"/>
          <w:szCs w:val="18"/>
          <w:u w:color="0563C1"/>
          <w:lang w:eastAsia="pl-PL"/>
        </w:rPr>
        <w:t xml:space="preserve">        </w:t>
      </w:r>
      <w:r w:rsidRPr="0020301F">
        <w:rPr>
          <w:color w:val="0563C1"/>
          <w:sz w:val="18"/>
          <w:szCs w:val="18"/>
          <w:u w:val="single" w:color="0563C1"/>
          <w:lang w:eastAsia="pl-PL"/>
        </w:rPr>
        <w:t>https://bip.gliwice.eu/klauzula‐informacyjna‐o‐przetwarzaniu‐danych‐osobowych‐mrk</w:t>
      </w:r>
    </w:p>
    <w:p w:rsidR="001365BC" w:rsidRPr="0020301F" w:rsidRDefault="001365BC" w:rsidP="00067494">
      <w:pPr>
        <w:widowControl w:val="0"/>
        <w:autoSpaceDE w:val="0"/>
        <w:autoSpaceDN w:val="0"/>
        <w:spacing w:after="0" w:line="240" w:lineRule="auto"/>
        <w:jc w:val="both"/>
        <w:rPr>
          <w:sz w:val="18"/>
          <w:szCs w:val="18"/>
          <w:lang w:eastAsia="pl-PL"/>
        </w:rPr>
      </w:pPr>
      <w:r w:rsidRPr="0020301F">
        <w:rPr>
          <w:sz w:val="18"/>
          <w:szCs w:val="18"/>
          <w:lang w:eastAsia="pl-PL"/>
        </w:rPr>
        <w:t xml:space="preserve">                                                                         </w:t>
      </w:r>
    </w:p>
    <w:p w:rsidR="001365BC" w:rsidRDefault="001365BC" w:rsidP="00067494">
      <w:pPr>
        <w:widowControl w:val="0"/>
        <w:autoSpaceDE w:val="0"/>
        <w:autoSpaceDN w:val="0"/>
        <w:spacing w:after="0" w:line="240" w:lineRule="auto"/>
        <w:jc w:val="both"/>
        <w:rPr>
          <w:b/>
          <w:bCs/>
          <w:sz w:val="20"/>
          <w:szCs w:val="20"/>
          <w:lang w:eastAsia="pl-PL"/>
        </w:rPr>
      </w:pPr>
      <w:r w:rsidRPr="003E2E71">
        <w:rPr>
          <w:b/>
          <w:bCs/>
          <w:sz w:val="20"/>
          <w:szCs w:val="20"/>
          <w:lang w:eastAsia="pl-PL"/>
        </w:rPr>
        <w:t>Złożenie wniosku oraz jego podpisanie jest jednoznaczne z wyrażeniem zgody na przetwarzanie danych osobowych zawartych w niniejszym wniosku oraz zapoznanie się z klauzulą informacyjną o przetwarzaniu danych osobowych (stron</w:t>
      </w:r>
      <w:r>
        <w:rPr>
          <w:b/>
          <w:bCs/>
          <w:sz w:val="20"/>
          <w:szCs w:val="20"/>
          <w:lang w:eastAsia="pl-PL"/>
        </w:rPr>
        <w:t>y</w:t>
      </w:r>
      <w:r w:rsidRPr="003E2E71">
        <w:rPr>
          <w:b/>
          <w:bCs/>
          <w:sz w:val="20"/>
          <w:szCs w:val="20"/>
          <w:lang w:eastAsia="pl-PL"/>
        </w:rPr>
        <w:t xml:space="preserve"> 3</w:t>
      </w:r>
      <w:r>
        <w:rPr>
          <w:b/>
          <w:bCs/>
          <w:sz w:val="20"/>
          <w:szCs w:val="20"/>
          <w:lang w:eastAsia="pl-PL"/>
        </w:rPr>
        <w:t xml:space="preserve"> i </w:t>
      </w:r>
      <w:r w:rsidRPr="003E2E71">
        <w:rPr>
          <w:b/>
          <w:bCs/>
          <w:sz w:val="20"/>
          <w:szCs w:val="20"/>
          <w:lang w:eastAsia="pl-PL"/>
        </w:rPr>
        <w:t>4).</w:t>
      </w:r>
    </w:p>
    <w:p w:rsidR="001365BC" w:rsidRDefault="001365BC" w:rsidP="00067494">
      <w:pPr>
        <w:widowControl w:val="0"/>
        <w:autoSpaceDE w:val="0"/>
        <w:autoSpaceDN w:val="0"/>
        <w:spacing w:after="0" w:line="240" w:lineRule="auto"/>
        <w:jc w:val="both"/>
        <w:rPr>
          <w:b/>
          <w:bCs/>
          <w:sz w:val="20"/>
          <w:szCs w:val="20"/>
          <w:lang w:eastAsia="pl-PL"/>
        </w:rPr>
      </w:pPr>
    </w:p>
    <w:p w:rsidR="001365BC" w:rsidRPr="003E2E71" w:rsidRDefault="001365BC" w:rsidP="00067494">
      <w:pPr>
        <w:widowControl w:val="0"/>
        <w:autoSpaceDE w:val="0"/>
        <w:autoSpaceDN w:val="0"/>
        <w:spacing w:after="0" w:line="240" w:lineRule="auto"/>
        <w:jc w:val="both"/>
        <w:rPr>
          <w:b/>
          <w:bCs/>
          <w:sz w:val="20"/>
          <w:szCs w:val="20"/>
          <w:lang w:eastAsia="pl-PL"/>
        </w:rPr>
      </w:pPr>
    </w:p>
    <w:tbl>
      <w:tblPr>
        <w:tblW w:w="0" w:type="auto"/>
        <w:tblInd w:w="-106" w:type="dxa"/>
        <w:tblLook w:val="00A0"/>
      </w:tblPr>
      <w:tblGrid>
        <w:gridCol w:w="1178"/>
        <w:gridCol w:w="2369"/>
        <w:gridCol w:w="11"/>
        <w:gridCol w:w="1169"/>
        <w:gridCol w:w="9"/>
        <w:gridCol w:w="1158"/>
        <w:gridCol w:w="6"/>
        <w:gridCol w:w="1180"/>
        <w:gridCol w:w="2367"/>
        <w:gridCol w:w="1184"/>
      </w:tblGrid>
      <w:tr w:rsidR="001365BC" w:rsidRPr="00F246ED">
        <w:tc>
          <w:tcPr>
            <w:tcW w:w="1178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80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t>……………………………………</w:t>
            </w:r>
          </w:p>
        </w:tc>
        <w:tc>
          <w:tcPr>
            <w:tcW w:w="1178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64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80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67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t>…………………………………..</w:t>
            </w:r>
          </w:p>
        </w:tc>
        <w:tc>
          <w:tcPr>
            <w:tcW w:w="1184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</w:tr>
      <w:tr w:rsidR="001365BC" w:rsidRPr="00F246ED">
        <w:tc>
          <w:tcPr>
            <w:tcW w:w="1178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80" w:type="dxa"/>
            <w:gridSpan w:val="2"/>
          </w:tcPr>
          <w:p w:rsidR="001365BC" w:rsidRPr="003E2E71" w:rsidRDefault="001365BC" w:rsidP="00F246ED">
            <w:pPr>
              <w:tabs>
                <w:tab w:val="left" w:pos="8876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B49EB">
              <w:rPr>
                <w:sz w:val="18"/>
                <w:szCs w:val="18"/>
              </w:rPr>
              <w:t>MIEJSCOWOŚĆ,</w:t>
            </w:r>
            <w:r>
              <w:rPr>
                <w:b/>
                <w:bCs/>
                <w:sz w:val="18"/>
                <w:szCs w:val="18"/>
              </w:rPr>
              <w:t xml:space="preserve"> DATA</w:t>
            </w:r>
          </w:p>
        </w:tc>
        <w:tc>
          <w:tcPr>
            <w:tcW w:w="1178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64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80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67" w:type="dxa"/>
          </w:tcPr>
          <w:p w:rsidR="001365BC" w:rsidRPr="002B49EB" w:rsidRDefault="001365BC" w:rsidP="00F246ED">
            <w:pPr>
              <w:tabs>
                <w:tab w:val="left" w:pos="887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2B49EB">
              <w:rPr>
                <w:b/>
                <w:bCs/>
              </w:rPr>
              <w:t>PODPIS</w:t>
            </w:r>
          </w:p>
          <w:p w:rsidR="001365BC" w:rsidRPr="003E2E71" w:rsidRDefault="001365BC" w:rsidP="00F246ED">
            <w:pPr>
              <w:tabs>
                <w:tab w:val="left" w:pos="8876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4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27" w:type="dxa"/>
            <w:gridSpan w:val="4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>1. Dane konsumenta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7" w:type="dxa"/>
            <w:gridSpan w:val="2"/>
            <w:tcBorders>
              <w:top w:val="nil"/>
              <w:bottom w:val="nil"/>
            </w:tcBorders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4737" w:type="dxa"/>
            <w:gridSpan w:val="4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>2. Dane przedsiębiorcy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27" w:type="dxa"/>
            <w:gridSpan w:val="4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Imię i nazwisko ………………………………………………….</w:t>
            </w:r>
            <w:r w:rsidRPr="00F246ED">
              <w:br/>
              <w:t>…………………………………………………………………………..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Adres zamieszkania ………………………………………….</w:t>
            </w:r>
            <w:r w:rsidRPr="00F246ED">
              <w:br/>
              <w:t>…………………………………………………………………………..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>.</w:t>
            </w:r>
            <w:r w:rsidRPr="00F246ED">
              <w:t>…………………………………………………..…………</w:t>
            </w:r>
            <w:r>
              <w:t>…………..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>Telefon /</w:t>
            </w:r>
            <w:r w:rsidRPr="00F246ED">
              <w:t xml:space="preserve">e-mail </w:t>
            </w:r>
            <w:r>
              <w:t>(o</w:t>
            </w:r>
            <w:r w:rsidRPr="001A46B8">
              <w:rPr>
                <w:sz w:val="18"/>
                <w:szCs w:val="18"/>
              </w:rPr>
              <w:t>pcjonalnie</w:t>
            </w:r>
            <w:r>
              <w:t>)</w:t>
            </w:r>
            <w:r w:rsidRPr="00F246ED">
              <w:t xml:space="preserve"> …………………………………………………………</w:t>
            </w:r>
            <w:r>
              <w:t>………………..</w:t>
            </w:r>
          </w:p>
        </w:tc>
        <w:tc>
          <w:tcPr>
            <w:tcW w:w="1167" w:type="dxa"/>
            <w:gridSpan w:val="2"/>
            <w:tcBorders>
              <w:top w:val="nil"/>
              <w:bottom w:val="nil"/>
            </w:tcBorders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4737" w:type="dxa"/>
            <w:gridSpan w:val="4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Nazwa  …………..………………………………………………….</w:t>
            </w:r>
            <w:r w:rsidRPr="00F246ED">
              <w:br/>
              <w:t>…………………………………………………………………………..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Adres ……………………..………………………………………….</w:t>
            </w:r>
            <w:r w:rsidRPr="00F246ED">
              <w:br/>
              <w:t>…………………………………………………………………………..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Inne dane (np. NIP, KRS) …………………………………… …………………………………………………..………………………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27" w:type="dxa"/>
            <w:gridSpan w:val="4"/>
            <w:tcBorders>
              <w:left w:val="nil"/>
              <w:right w:val="nil"/>
            </w:tcBorders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right w:val="nil"/>
            </w:tcBorders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4737" w:type="dxa"/>
            <w:gridSpan w:val="4"/>
            <w:tcBorders>
              <w:left w:val="nil"/>
              <w:right w:val="nil"/>
            </w:tcBorders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jc w:val="both"/>
              <w:rPr>
                <w:b/>
                <w:bCs/>
              </w:rPr>
            </w:pPr>
            <w:r w:rsidRPr="00F246ED">
              <w:rPr>
                <w:b/>
                <w:bCs/>
              </w:rPr>
              <w:t>3. Żądanie konsumenta względem przedsiębiorcy: np. naprawa, wymiana, obniżenie ceny, zwrot kosztów lub inna propozycja rozwiązania sporu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10631" w:type="dxa"/>
            <w:gridSpan w:val="10"/>
          </w:tcPr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………………….…………………………………………………………………………………………………………………………………...</w:t>
            </w:r>
            <w:r>
              <w:t>.............................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>4. Data zakupu / zawarcia umowy / złożenia zamówienia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>5. Forma zawarcia umowy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7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</w:t>
            </w: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</w:t>
            </w:r>
            <w:r w:rsidRPr="00F246ED">
              <w:rPr>
                <w:b/>
                <w:bCs/>
              </w:rPr>
              <w:t>W lokalu przedsiębiorcy</w:t>
            </w:r>
            <w:r w:rsidRPr="00F246ED">
              <w:t xml:space="preserve"> </w:t>
            </w:r>
            <w:r w:rsidRPr="00F246ED">
              <w:br/>
              <w:t xml:space="preserve">        (np. w sklepie, salonie)</w:t>
            </w:r>
          </w:p>
        </w:tc>
        <w:tc>
          <w:tcPr>
            <w:tcW w:w="3533" w:type="dxa"/>
            <w:gridSpan w:val="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</w:t>
            </w: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</w:t>
            </w:r>
            <w:r w:rsidRPr="00F246ED">
              <w:rPr>
                <w:b/>
                <w:bCs/>
              </w:rPr>
              <w:t xml:space="preserve">Poza lokalem </w:t>
            </w:r>
            <w:r w:rsidRPr="00F246ED">
              <w:rPr>
                <w:b/>
                <w:bCs/>
              </w:rPr>
              <w:br/>
            </w:r>
            <w:r w:rsidRPr="00F246ED">
              <w:t xml:space="preserve">      (np. w mieszkaniu konsumenta,</w:t>
            </w:r>
            <w:r w:rsidRPr="00F246ED">
              <w:br/>
              <w:t xml:space="preserve">      na pokazie handlowym w hotelu)</w:t>
            </w:r>
          </w:p>
        </w:tc>
        <w:tc>
          <w:tcPr>
            <w:tcW w:w="3551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</w:t>
            </w:r>
            <w:r w:rsidRPr="00F246ED">
              <w:rPr>
                <w:rFonts w:ascii="Wingdings" w:hAnsi="Wingdings" w:cs="Wingdings"/>
                <w:sz w:val="20"/>
                <w:szCs w:val="20"/>
                <w:lang w:eastAsia="pl-PL"/>
              </w:rPr>
              <w:t></w:t>
            </w:r>
            <w:r w:rsidRPr="00F246ED">
              <w:rPr>
                <w:b/>
                <w:bCs/>
              </w:rPr>
              <w:t xml:space="preserve">W lokalu przedsiębiorcy </w:t>
            </w:r>
            <w:r w:rsidRPr="00F246ED">
              <w:rPr>
                <w:b/>
                <w:bCs/>
              </w:rPr>
              <w:br/>
              <w:t xml:space="preserve">        </w:t>
            </w:r>
            <w:r w:rsidRPr="00F246ED">
              <w:t>(np. w sklepie, salonie)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>6. Wartość przedmiotu sporu (proszę podać kwotę – np. cena usługi, cena towaru)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  <w:jc w:val="both"/>
              <w:rPr>
                <w:b/>
                <w:bCs/>
              </w:rPr>
            </w:pPr>
            <w:r w:rsidRPr="00F246ED">
              <w:rPr>
                <w:b/>
                <w:bCs/>
              </w:rPr>
              <w:t>7. Opis sprawy (proszę opisać stan faktyczny sprawy tzn. czego dotyczy sprawa oraz chronologiczny opis zdarzeń, w przypadku wady towaru – opis wady, w przypadku odrzucenia reklamacji – należy odnieść się do stanowiska przedsiębiorcy)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10631" w:type="dxa"/>
            <w:gridSpan w:val="10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20301F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20301F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20301F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20301F">
            <w:pPr>
              <w:tabs>
                <w:tab w:val="left" w:pos="8876"/>
              </w:tabs>
              <w:spacing w:after="0" w:line="360" w:lineRule="auto"/>
            </w:pP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70381B" w:rsidRDefault="001365BC" w:rsidP="0070381B">
            <w:pPr>
              <w:tabs>
                <w:tab w:val="left" w:pos="8876"/>
              </w:tabs>
              <w:spacing w:after="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70381B">
              <w:rPr>
                <w:b/>
                <w:bCs/>
                <w:i/>
                <w:iCs/>
                <w:sz w:val="18"/>
                <w:szCs w:val="18"/>
              </w:rPr>
              <w:t xml:space="preserve">Jeżeli opis sprawy nie zmieścił się powyżej, ciąg dalszy należy zamieścić na oddzielnej kartce </w:t>
            </w:r>
            <w:r w:rsidRPr="0070381B">
              <w:rPr>
                <w:b/>
                <w:bCs/>
                <w:i/>
                <w:iCs/>
                <w:sz w:val="18"/>
                <w:szCs w:val="18"/>
                <w:u w:val="single"/>
              </w:rPr>
              <w:t>opatrzonej podpisem</w:t>
            </w:r>
            <w:r w:rsidRPr="0070381B">
              <w:rPr>
                <w:b/>
                <w:bCs/>
                <w:sz w:val="18"/>
                <w:szCs w:val="18"/>
              </w:rPr>
              <w:t>)</w:t>
            </w:r>
          </w:p>
          <w:p w:rsidR="001365BC" w:rsidRDefault="001365BC" w:rsidP="002B49EB">
            <w:pPr>
              <w:tabs>
                <w:tab w:val="left" w:pos="8876"/>
              </w:tabs>
              <w:spacing w:after="0" w:line="360" w:lineRule="auto"/>
            </w:pPr>
          </w:p>
          <w:p w:rsidR="001365BC" w:rsidRPr="00F246ED" w:rsidRDefault="001365BC" w:rsidP="002B49EB">
            <w:pPr>
              <w:tabs>
                <w:tab w:val="left" w:pos="8876"/>
              </w:tabs>
              <w:spacing w:after="0" w:line="360" w:lineRule="auto"/>
            </w:pP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  <w:shd w:val="clear" w:color="auto" w:fill="A6A6A6"/>
          </w:tcPr>
          <w:p w:rsidR="001365BC" w:rsidRPr="00F246ED" w:rsidRDefault="001365BC" w:rsidP="00D373E7">
            <w:pPr>
              <w:tabs>
                <w:tab w:val="left" w:pos="8876"/>
              </w:tabs>
              <w:spacing w:after="0" w:line="240" w:lineRule="auto"/>
              <w:rPr>
                <w:b/>
                <w:bCs/>
              </w:rPr>
            </w:pPr>
            <w:r w:rsidRPr="00F246ED">
              <w:rPr>
                <w:b/>
                <w:bCs/>
              </w:rPr>
              <w:t xml:space="preserve">9. </w:t>
            </w:r>
            <w:r w:rsidRPr="00D373E7">
              <w:rPr>
                <w:sz w:val="20"/>
                <w:szCs w:val="20"/>
              </w:rPr>
              <w:t>Uwaga! D</w:t>
            </w:r>
            <w:r w:rsidRPr="00D373E7">
              <w:rPr>
                <w:i/>
                <w:iCs/>
                <w:sz w:val="20"/>
                <w:szCs w:val="20"/>
              </w:rPr>
              <w:t xml:space="preserve">o wniosku należy dołączyć </w:t>
            </w:r>
            <w:r w:rsidRPr="0070381B">
              <w:rPr>
                <w:b/>
                <w:bCs/>
                <w:i/>
                <w:iCs/>
                <w:sz w:val="20"/>
                <w:szCs w:val="20"/>
                <w:u w:val="single"/>
              </w:rPr>
              <w:t>kopie dokumentów</w:t>
            </w:r>
            <w:r w:rsidRPr="00D373E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373E7">
              <w:rPr>
                <w:i/>
                <w:iCs/>
                <w:sz w:val="20"/>
                <w:szCs w:val="20"/>
              </w:rPr>
              <w:t xml:space="preserve">istotnych w sprawie, ułożone </w:t>
            </w:r>
            <w:r w:rsidRPr="00D373E7">
              <w:rPr>
                <w:b/>
                <w:bCs/>
                <w:i/>
                <w:iCs/>
                <w:sz w:val="20"/>
                <w:szCs w:val="20"/>
              </w:rPr>
              <w:t>w porządku chronologicznym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1365BC" w:rsidRPr="00F24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31" w:type="dxa"/>
            <w:gridSpan w:val="10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>1.</w:t>
            </w: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  <w:r w:rsidRPr="00F246ED">
              <w:br/>
            </w:r>
            <w:r>
              <w:t>2.</w:t>
            </w: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>3.</w:t>
            </w: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>4.</w:t>
            </w:r>
            <w:r w:rsidRPr="00F246ED">
              <w:t>…………………………………………….…………………………………………………………………………………………………………………………………...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Default="001365BC" w:rsidP="00F246ED">
            <w:pPr>
              <w:tabs>
                <w:tab w:val="left" w:pos="8876"/>
              </w:tabs>
              <w:spacing w:after="0" w:line="360" w:lineRule="auto"/>
            </w:pPr>
            <w:r>
              <w:t xml:space="preserve">5. </w:t>
            </w:r>
            <w:r w:rsidRPr="00F246ED">
              <w:t>………………………………………….…………………………………………………………………………………………………………………………………...</w:t>
            </w: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360" w:lineRule="auto"/>
            </w:pPr>
          </w:p>
        </w:tc>
      </w:tr>
      <w:tr w:rsidR="001365BC" w:rsidRPr="00F246ED">
        <w:tc>
          <w:tcPr>
            <w:tcW w:w="1178" w:type="dxa"/>
          </w:tcPr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80" w:type="dxa"/>
            <w:gridSpan w:val="2"/>
          </w:tcPr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t>……………………………………</w:t>
            </w:r>
          </w:p>
        </w:tc>
        <w:tc>
          <w:tcPr>
            <w:tcW w:w="1178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64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80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67" w:type="dxa"/>
          </w:tcPr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  <w:r w:rsidRPr="00F246ED">
              <w:t>…………………………………..</w:t>
            </w:r>
          </w:p>
        </w:tc>
        <w:tc>
          <w:tcPr>
            <w:tcW w:w="1184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</w:tr>
      <w:tr w:rsidR="001365BC" w:rsidRPr="00F246ED">
        <w:tc>
          <w:tcPr>
            <w:tcW w:w="1178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80" w:type="dxa"/>
            <w:gridSpan w:val="2"/>
          </w:tcPr>
          <w:p w:rsidR="001365BC" w:rsidRPr="00E813A6" w:rsidRDefault="001365BC" w:rsidP="00F246ED">
            <w:pPr>
              <w:tabs>
                <w:tab w:val="left" w:pos="887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E813A6">
              <w:rPr>
                <w:sz w:val="24"/>
                <w:szCs w:val="24"/>
              </w:rPr>
              <w:t xml:space="preserve">(miejscowość, </w:t>
            </w:r>
            <w:r w:rsidRPr="00E813A6">
              <w:rPr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178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64" w:type="dxa"/>
            <w:gridSpan w:val="2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1180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  <w:tc>
          <w:tcPr>
            <w:tcW w:w="2367" w:type="dxa"/>
          </w:tcPr>
          <w:p w:rsidR="001365BC" w:rsidRPr="00E813A6" w:rsidRDefault="001365BC" w:rsidP="00F246ED">
            <w:pPr>
              <w:tabs>
                <w:tab w:val="left" w:pos="887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813A6">
              <w:rPr>
                <w:b/>
                <w:bCs/>
              </w:rPr>
              <w:t>PODPIS</w:t>
            </w:r>
          </w:p>
        </w:tc>
        <w:tc>
          <w:tcPr>
            <w:tcW w:w="1184" w:type="dxa"/>
          </w:tcPr>
          <w:p w:rsidR="001365BC" w:rsidRPr="00F246ED" w:rsidRDefault="001365BC" w:rsidP="00F246ED">
            <w:pPr>
              <w:tabs>
                <w:tab w:val="left" w:pos="8876"/>
              </w:tabs>
              <w:spacing w:after="0" w:line="240" w:lineRule="auto"/>
            </w:pPr>
          </w:p>
        </w:tc>
      </w:tr>
    </w:tbl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lang w:eastAsia="pl-PL"/>
        </w:rPr>
      </w:pPr>
    </w:p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lang w:eastAsia="pl-PL"/>
        </w:rPr>
      </w:pPr>
    </w:p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lang w:eastAsia="pl-PL"/>
        </w:rPr>
      </w:pPr>
    </w:p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lang w:eastAsia="pl-PL"/>
        </w:rPr>
      </w:pPr>
    </w:p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vertAlign w:val="superscript"/>
          <w:lang w:eastAsia="pl-PL"/>
        </w:rPr>
      </w:pPr>
      <w:r w:rsidRPr="006970AA">
        <w:rPr>
          <w:b/>
          <w:bCs/>
          <w:sz w:val="20"/>
          <w:szCs w:val="20"/>
          <w:lang w:eastAsia="pl-PL"/>
        </w:rPr>
        <w:t>Informacja szczegółowa o ochronie danych osobowych zbieranych przez Urząd Miejski w Gliwicach</w:t>
      </w:r>
      <w:r w:rsidRPr="006970AA">
        <w:rPr>
          <w:b/>
          <w:bCs/>
          <w:sz w:val="20"/>
          <w:szCs w:val="20"/>
          <w:vertAlign w:val="superscript"/>
          <w:lang w:eastAsia="pl-PL"/>
        </w:rPr>
        <w:t>1</w:t>
      </w:r>
    </w:p>
    <w:p w:rsidR="001365BC" w:rsidRDefault="001365BC" w:rsidP="006970AA">
      <w:pPr>
        <w:spacing w:after="0" w:line="240" w:lineRule="auto"/>
        <w:jc w:val="center"/>
        <w:rPr>
          <w:b/>
          <w:bCs/>
          <w:sz w:val="20"/>
          <w:szCs w:val="20"/>
          <w:vertAlign w:val="superscript"/>
          <w:lang w:eastAsia="pl-PL"/>
        </w:rPr>
      </w:pPr>
    </w:p>
    <w:p w:rsidR="001365BC" w:rsidRDefault="001365BC" w:rsidP="00BA3CD7">
      <w:pPr>
        <w:numPr>
          <w:ilvl w:val="0"/>
          <w:numId w:val="17"/>
        </w:numPr>
        <w:spacing w:after="0" w:line="240" w:lineRule="auto"/>
        <w:rPr>
          <w:b/>
          <w:bCs/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Dane Administratora Danych</w:t>
      </w:r>
    </w:p>
    <w:p w:rsidR="001365BC" w:rsidRPr="006970AA" w:rsidRDefault="001365BC" w:rsidP="00BA3CD7">
      <w:pPr>
        <w:spacing w:after="0" w:line="240" w:lineRule="auto"/>
        <w:ind w:left="360"/>
        <w:rPr>
          <w:sz w:val="18"/>
          <w:szCs w:val="18"/>
          <w:lang w:eastAsia="pl-PL"/>
        </w:rPr>
      </w:pP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 xml:space="preserve">Administratorem danych osobowych jest Prezydent Miasta Gliwice z siedzibą w Urzędzie Miejskim w Gliwicach (ul. Zwycięstwa 21, 44-100 Gliwice) i Miejski Rzecznik Konsumentów w Gliwicach z siedzibą w Urzędzie Miejskim w Gliwicach (ul. Zwycięstwa 21, 44-100 Gliwice) - </w:t>
      </w:r>
      <w:r>
        <w:rPr>
          <w:sz w:val="18"/>
          <w:szCs w:val="18"/>
          <w:lang w:eastAsia="pl-PL"/>
        </w:rPr>
        <w:t xml:space="preserve">                        </w:t>
      </w:r>
      <w:r w:rsidRPr="006970AA">
        <w:rPr>
          <w:sz w:val="18"/>
          <w:szCs w:val="18"/>
          <w:lang w:eastAsia="pl-PL"/>
        </w:rPr>
        <w:t>w zakresie realizacji zadań wynikających z ustawy z dnia 16 lutego 2007 r. o ochronie konkurencji i konsumentów.</w:t>
      </w:r>
    </w:p>
    <w:p w:rsidR="001365BC" w:rsidRDefault="001365BC" w:rsidP="00BA3CD7">
      <w:pPr>
        <w:numPr>
          <w:ilvl w:val="0"/>
          <w:numId w:val="17"/>
        </w:numPr>
        <w:spacing w:after="0" w:line="240" w:lineRule="auto"/>
        <w:rPr>
          <w:b/>
          <w:bCs/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Dane kontaktowe Inspektora Ochrony Danych</w:t>
      </w:r>
    </w:p>
    <w:p w:rsidR="001365BC" w:rsidRPr="006970AA" w:rsidRDefault="001365BC" w:rsidP="00BA3CD7">
      <w:pPr>
        <w:numPr>
          <w:ilvl w:val="0"/>
          <w:numId w:val="12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BA3CD7">
        <w:rPr>
          <w:sz w:val="18"/>
          <w:szCs w:val="18"/>
          <w:lang w:eastAsia="pl-PL"/>
        </w:rPr>
        <w:t>Korespondencyjnie n</w:t>
      </w:r>
      <w:r w:rsidRPr="006970AA">
        <w:rPr>
          <w:sz w:val="18"/>
          <w:szCs w:val="18"/>
          <w:lang w:eastAsia="pl-PL"/>
        </w:rPr>
        <w:t xml:space="preserve">a adres </w:t>
      </w:r>
      <w:r w:rsidRPr="006970AA">
        <w:rPr>
          <w:b/>
          <w:bCs/>
          <w:sz w:val="18"/>
          <w:szCs w:val="18"/>
          <w:lang w:eastAsia="pl-PL"/>
        </w:rPr>
        <w:t>e-mail</w:t>
      </w:r>
      <w:r w:rsidRPr="006970AA">
        <w:rPr>
          <w:sz w:val="18"/>
          <w:szCs w:val="18"/>
          <w:lang w:eastAsia="pl-PL"/>
        </w:rPr>
        <w:t>: iod@um.gliwice.pl</w:t>
      </w:r>
    </w:p>
    <w:p w:rsidR="001365BC" w:rsidRDefault="001365BC" w:rsidP="00BA3CD7">
      <w:pPr>
        <w:numPr>
          <w:ilvl w:val="0"/>
          <w:numId w:val="12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Pisemnie, telefonicznie lub osobiście do protokołu w Informacji Głównej w holu Urzędu od ul. Zwycięstwa 21 (tel. 32 239-11-65 lub 32 239-12-54) wskazując formę, w jakiej oczekują Państwo odpowiedzi i podając dane kontaktowe niezbędne do sposobu udzielenia odpowiedzi.</w:t>
      </w:r>
    </w:p>
    <w:p w:rsidR="001365BC" w:rsidRPr="006970AA" w:rsidRDefault="001365BC" w:rsidP="00BA3CD7">
      <w:pPr>
        <w:spacing w:after="0" w:line="240" w:lineRule="auto"/>
        <w:ind w:left="360"/>
        <w:jc w:val="both"/>
        <w:rPr>
          <w:sz w:val="18"/>
          <w:szCs w:val="18"/>
          <w:lang w:eastAsia="pl-PL"/>
        </w:rPr>
      </w:pPr>
    </w:p>
    <w:p w:rsidR="001365BC" w:rsidRDefault="001365BC" w:rsidP="00BA3CD7">
      <w:pPr>
        <w:numPr>
          <w:ilvl w:val="0"/>
          <w:numId w:val="12"/>
        </w:numPr>
        <w:spacing w:after="0" w:line="240" w:lineRule="auto"/>
        <w:rPr>
          <w:b/>
          <w:bCs/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Cele i podstawa prawna przetwarzania danych osobowych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Pani/Pana dane osobowe będą przetwarzane:</w:t>
      </w:r>
    </w:p>
    <w:p w:rsidR="001365BC" w:rsidRPr="006970AA" w:rsidRDefault="001365BC" w:rsidP="00BA3CD7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 xml:space="preserve">W celu realizacji bezpłatnego poradnictwa konsumenckiego i uzyskania informacji prawnej w zakresie ochrony interesów konsumentów; wystąpienia do przedsiębiorcy na rzecz konsumenta w sprawach ochrony praw i interesów konsumentów - </w:t>
      </w:r>
      <w:r>
        <w:rPr>
          <w:sz w:val="18"/>
          <w:szCs w:val="18"/>
          <w:lang w:eastAsia="pl-PL"/>
        </w:rPr>
        <w:t xml:space="preserve">                        </w:t>
      </w:r>
      <w:r w:rsidRPr="006970AA">
        <w:rPr>
          <w:sz w:val="18"/>
          <w:szCs w:val="18"/>
          <w:lang w:eastAsia="pl-PL"/>
        </w:rPr>
        <w:t>na wniosek konsumenta; współdziałania z Prezesem Urzędu Ochrony Konkurencji i Konsumentów, organami Inspekcji Handlowej oraz organizacjami konsumenckimi; wykonywania innych zadań określonych w ustawie lub w przepisach odrębnych.</w:t>
      </w:r>
    </w:p>
    <w:p w:rsidR="001365BC" w:rsidRPr="006970AA" w:rsidRDefault="001365BC" w:rsidP="00BA3CD7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 xml:space="preserve">Przetwarzanie jest niezbędne do wypełnienia obowiązku prawnego ciążącego na administratorze na podstawie art. 6 ust. 1 lit. c ogólnego rozporządzenia o ochronie danych osobowych (RODO) w związku ustawą z dnia 16 lutego 2007 r. o ochronie konkurencji </w:t>
      </w:r>
      <w:r>
        <w:rPr>
          <w:sz w:val="18"/>
          <w:szCs w:val="18"/>
          <w:lang w:eastAsia="pl-PL"/>
        </w:rPr>
        <w:t xml:space="preserve">                 </w:t>
      </w:r>
      <w:r w:rsidRPr="006970AA">
        <w:rPr>
          <w:sz w:val="18"/>
          <w:szCs w:val="18"/>
          <w:lang w:eastAsia="pl-PL"/>
        </w:rPr>
        <w:t>i konsumentów;</w:t>
      </w:r>
    </w:p>
    <w:p w:rsidR="001365BC" w:rsidRPr="006970AA" w:rsidRDefault="001365BC" w:rsidP="00BA3CD7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W przypadku podania danych dodatkowych np. nr telefonu, e-mail, dane przetwarzamy na podstawie zgody, na podstawie art. 6 ust.1 lit. a ogólnego rozporządzenia o ochronie danych osobowych (RODO)</w:t>
      </w:r>
    </w:p>
    <w:p w:rsidR="001365BC" w:rsidRPr="006970AA" w:rsidRDefault="001365BC" w:rsidP="00BA3CD7">
      <w:pPr>
        <w:numPr>
          <w:ilvl w:val="0"/>
          <w:numId w:val="13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W przypadku podania danych szczególnych kategorii danych osobowych, dane przetwarzamy na podstawie art. 9 ust.2 lit.a ogólnego rozporządzenia  o ochronie danych osobowych (RODO), oraz lit.f w przypadku gdy przetwarzanie jest niezbędne do ustalenia, dochodzenia lub obrony roszczeń lub w ramach sprawowania wymiaru sprawiedliwości.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 </w:t>
      </w:r>
      <w:r w:rsidRPr="006970AA">
        <w:rPr>
          <w:b/>
          <w:bCs/>
          <w:sz w:val="18"/>
          <w:szCs w:val="18"/>
          <w:lang w:eastAsia="pl-PL"/>
        </w:rPr>
        <w:t>4.    Odbiorcy danych osobowych</w:t>
      </w:r>
    </w:p>
    <w:p w:rsidR="001365BC" w:rsidRPr="006970AA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Pani/Pana dane osobowe nie będą przekazywane innym podmiotom, za wyjątkiem:</w:t>
      </w:r>
    </w:p>
    <w:p w:rsidR="001365BC" w:rsidRPr="006970AA" w:rsidRDefault="001365BC" w:rsidP="00BA3CD7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 xml:space="preserve">przedsiębiorcy, do którego kierowane jest wystąpienie rzecznika w związku z wnioskiem konsumenta o ochronę jego praw </w:t>
      </w:r>
      <w:r>
        <w:rPr>
          <w:sz w:val="18"/>
          <w:szCs w:val="18"/>
          <w:lang w:eastAsia="pl-PL"/>
        </w:rPr>
        <w:t xml:space="preserve">                           </w:t>
      </w:r>
      <w:r w:rsidRPr="006970AA">
        <w:rPr>
          <w:sz w:val="18"/>
          <w:szCs w:val="18"/>
          <w:lang w:eastAsia="pl-PL"/>
        </w:rPr>
        <w:t>i interesów konsumenckich;</w:t>
      </w:r>
    </w:p>
    <w:p w:rsidR="001365BC" w:rsidRPr="006970AA" w:rsidRDefault="001365BC" w:rsidP="00BA3CD7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 xml:space="preserve">podmiotów uprawnionych przepisami prawa m.in. w przypadku przekazania Pani/Pana spraw właściwemu miejscowo rzecznikowi konsumentów, Urząd Ochrony Konkurencji i Konsumentów, Inspekcja Handlowa, Policja, Prokuratura, sądy, podmioty uprawnione </w:t>
      </w:r>
      <w:r>
        <w:rPr>
          <w:sz w:val="18"/>
          <w:szCs w:val="18"/>
          <w:lang w:eastAsia="pl-PL"/>
        </w:rPr>
        <w:t xml:space="preserve">                </w:t>
      </w:r>
      <w:r w:rsidRPr="006970AA">
        <w:rPr>
          <w:sz w:val="18"/>
          <w:szCs w:val="18"/>
          <w:lang w:eastAsia="pl-PL"/>
        </w:rPr>
        <w:t>w zakresie nadzoru i kontroli;</w:t>
      </w:r>
    </w:p>
    <w:p w:rsidR="001365BC" w:rsidRDefault="001365BC" w:rsidP="006970AA">
      <w:pPr>
        <w:numPr>
          <w:ilvl w:val="0"/>
          <w:numId w:val="14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podmiotów świadczących wsparcie techniczne dla systemów informatycznych i teleinformatycznych, w których Państwa dane osobowe są przetwarzane. </w:t>
      </w:r>
    </w:p>
    <w:p w:rsidR="001365BC" w:rsidRPr="006970AA" w:rsidRDefault="001365BC" w:rsidP="00BA3CD7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Pani/Pana dane osobowe nie będą przekazywane do państwa trzeciego. 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5.    Okres przechowywania danych osobowych</w:t>
      </w: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Dane osobowe będą przechowywane jedynie w okresie niezbędnym do realizacji celu, dla którego zostały zebrane lub w okresie wyznaczonym przepisami prawa.</w:t>
      </w:r>
      <w:r>
        <w:rPr>
          <w:sz w:val="18"/>
          <w:szCs w:val="18"/>
          <w:lang w:eastAsia="pl-PL"/>
        </w:rPr>
        <w:t xml:space="preserve"> </w:t>
      </w:r>
      <w:r w:rsidRPr="006970AA">
        <w:rPr>
          <w:sz w:val="18"/>
          <w:szCs w:val="18"/>
          <w:lang w:eastAsia="pl-PL"/>
        </w:rPr>
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  wykazów akt oraz instrukcji w sprawie organizacji i zakresu działania    archiwów zakładowych, chyba że przepisy szczególne stanowią inaczej.</w:t>
      </w: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6.    Prawa osób, których dane dotyczą, w tym dostępu do danych osobowych</w:t>
      </w: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Każda osoba, której dane dotyczą może korzystać z następujących uprawnień:</w:t>
      </w:r>
      <w:r>
        <w:rPr>
          <w:sz w:val="18"/>
          <w:szCs w:val="18"/>
          <w:lang w:eastAsia="pl-PL"/>
        </w:rPr>
        <w:t xml:space="preserve"> </w:t>
      </w:r>
      <w:r w:rsidRPr="006970AA">
        <w:rPr>
          <w:sz w:val="18"/>
          <w:szCs w:val="18"/>
          <w:lang w:eastAsia="pl-PL"/>
        </w:rPr>
        <w:t>wystąpienia z żądaniem dostępu do swoich danych osobowych, sprostowania (poprawiania), a w przypadkach uregulowanych przepisami prawa do usunięcia lub ograniczenia ich przetwarzania</w:t>
      </w:r>
      <w:r>
        <w:rPr>
          <w:sz w:val="18"/>
          <w:szCs w:val="18"/>
          <w:lang w:eastAsia="pl-PL"/>
        </w:rPr>
        <w:t>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7.    Prawo do cofnięcia zgody</w:t>
      </w:r>
    </w:p>
    <w:p w:rsidR="001365BC" w:rsidRPr="006970AA" w:rsidRDefault="001365BC" w:rsidP="00BA3CD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W przypadkach, kiedy do przetwarzania danych osobowych konieczne jest wyrażenie zgody, mają Państwo prawo nie wyrazić zgody, a w przypadku jej wcześniejszego wyrażenia, do jej cofnięcia.</w:t>
      </w:r>
    </w:p>
    <w:p w:rsidR="001365BC" w:rsidRDefault="001365BC" w:rsidP="00BA3CD7">
      <w:pPr>
        <w:numPr>
          <w:ilvl w:val="0"/>
          <w:numId w:val="15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Wycofanie zgody nie ma wpływu na przetwarzanie Państwa danych osobowych do momentu jej wycofania.</w:t>
      </w:r>
    </w:p>
    <w:p w:rsidR="001365BC" w:rsidRDefault="001365BC" w:rsidP="00D373E7">
      <w:pPr>
        <w:spacing w:after="0" w:line="240" w:lineRule="auto"/>
        <w:jc w:val="both"/>
        <w:rPr>
          <w:sz w:val="18"/>
          <w:szCs w:val="18"/>
          <w:lang w:eastAsia="pl-PL"/>
        </w:rPr>
      </w:pP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8.    Sposoby realizacji przysługujących praw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Powyższe uprawnienia mogą Państwo realizować:</w:t>
      </w:r>
    </w:p>
    <w:p w:rsidR="001365BC" w:rsidRPr="006970AA" w:rsidRDefault="001365BC" w:rsidP="00BA3CD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składając w formie tradycyjnej odręcznie podpisane pismo w Urzędzie Miejskim w Gliwicach,</w:t>
      </w:r>
    </w:p>
    <w:p w:rsidR="001365BC" w:rsidRPr="006970AA" w:rsidRDefault="001365BC" w:rsidP="00BA3CD7">
      <w:pPr>
        <w:numPr>
          <w:ilvl w:val="0"/>
          <w:numId w:val="16"/>
        </w:num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drogą elektroniczną wysyłając pismo ogólne dostępne na platformie SEKAP/ePUAP, potwierdzone Profilem Zaufanym lub kwalifikowanym podpisem elektronicznym.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9.    Prawo wniesienia skargi do organu nadzorczego</w:t>
      </w: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Jeśli przetwarzanie Państwa danych osobowych narusza przepisy o ochronie danych osobowych, przysługuje Państwu prawo do wniesienia skargi do organu nadzorczego, którym jest Prezes Urzędu Ochrony Danych Osobowych.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10.    Informacja o wymogu/ dobrowolności podania danych oraz konsekwencjach niepodania danych osobowych</w:t>
      </w:r>
    </w:p>
    <w:p w:rsidR="001365BC" w:rsidRPr="006970AA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Niepodanie danych lub brak zgody na przetwarzanie tam, gdzie konieczna jest zgoda, uniemożliwi realizację usługi.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11.    Zautomatyzowane podejmowanie decyzji, profilowanie</w:t>
      </w:r>
    </w:p>
    <w:p w:rsidR="001365BC" w:rsidRPr="006970AA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W Urzędzie nie ma miejsca zautomatyzowane podejmowanie decyzji ani profilowanie.</w:t>
      </w:r>
    </w:p>
    <w:p w:rsidR="001365BC" w:rsidRPr="006970AA" w:rsidRDefault="001365BC" w:rsidP="006970AA">
      <w:pPr>
        <w:spacing w:after="0" w:line="240" w:lineRule="auto"/>
        <w:rPr>
          <w:sz w:val="18"/>
          <w:szCs w:val="18"/>
          <w:lang w:eastAsia="pl-PL"/>
        </w:rPr>
      </w:pPr>
      <w:r w:rsidRPr="006970AA">
        <w:rPr>
          <w:b/>
          <w:bCs/>
          <w:sz w:val="18"/>
          <w:szCs w:val="18"/>
          <w:lang w:eastAsia="pl-PL"/>
        </w:rPr>
        <w:t>12.    Informacje dodatkowe</w:t>
      </w:r>
    </w:p>
    <w:p w:rsidR="001365BC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  <w:r w:rsidRPr="006970AA">
        <w:rPr>
          <w:sz w:val="18"/>
          <w:szCs w:val="18"/>
          <w:lang w:eastAsia="pl-PL"/>
        </w:rPr>
        <w:t>Prezydent Miasta Gliwice i miejskie jednostki organizacyjne (wymienione w Regulaminie Organizacyjnym Urzędu Miejskiego w Gliwicach w tabeli nr 1 "Wykaz miejskich jednostek organizacyjnych") są współadministratorami danych osobowych zgodnie z ustaleniami przyjętymi zarządzeniem organizacyjnym nr 84/19 Prezydenta Miasta Gliwice z dnia 12.08.2019 r.</w:t>
      </w:r>
    </w:p>
    <w:p w:rsidR="001365BC" w:rsidRPr="006970AA" w:rsidRDefault="001365BC" w:rsidP="006970AA">
      <w:pPr>
        <w:spacing w:after="0" w:line="240" w:lineRule="auto"/>
        <w:jc w:val="both"/>
        <w:rPr>
          <w:sz w:val="18"/>
          <w:szCs w:val="18"/>
          <w:lang w:eastAsia="pl-PL"/>
        </w:rPr>
      </w:pPr>
    </w:p>
    <w:p w:rsidR="001365BC" w:rsidRPr="00BA3CD7" w:rsidRDefault="001365BC" w:rsidP="006970AA">
      <w:pPr>
        <w:spacing w:after="0" w:line="240" w:lineRule="auto"/>
        <w:rPr>
          <w:sz w:val="16"/>
          <w:szCs w:val="16"/>
          <w:lang w:eastAsia="pl-PL"/>
        </w:rPr>
      </w:pPr>
      <w:r w:rsidRPr="00BA3CD7">
        <w:rPr>
          <w:i/>
          <w:iCs/>
          <w:sz w:val="16"/>
          <w:szCs w:val="16"/>
          <w:vertAlign w:val="superscript"/>
          <w:lang w:eastAsia="pl-PL"/>
        </w:rPr>
        <w:t>1</w:t>
      </w:r>
      <w:r w:rsidRPr="00BA3CD7">
        <w:rPr>
          <w:i/>
          <w:iCs/>
          <w:sz w:val="16"/>
          <w:szCs w:val="16"/>
          <w:lang w:eastAsia="pl-PL"/>
        </w:rPr>
        <w:t>Realizacja obowiązku informacyjnego w związku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1365BC" w:rsidRPr="006970AA" w:rsidRDefault="001365BC" w:rsidP="006970AA">
      <w:pPr>
        <w:pStyle w:val="NormalWeb"/>
        <w:spacing w:before="0" w:beforeAutospacing="0" w:after="0" w:afterAutospacing="0"/>
        <w:ind w:hanging="56"/>
        <w:jc w:val="both"/>
        <w:rPr>
          <w:rFonts w:ascii="Calibri" w:hAnsi="Calibri" w:cs="Calibri"/>
          <w:sz w:val="18"/>
          <w:szCs w:val="18"/>
        </w:rPr>
      </w:pPr>
    </w:p>
    <w:sectPr w:rsidR="001365BC" w:rsidRPr="006970AA" w:rsidSect="00F20915">
      <w:headerReference w:type="default" r:id="rId10"/>
      <w:footerReference w:type="default" r:id="rId11"/>
      <w:pgSz w:w="11906" w:h="16838"/>
      <w:pgMar w:top="851" w:right="707" w:bottom="567" w:left="709" w:header="708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5BC" w:rsidRDefault="001365BC" w:rsidP="00DD0554">
      <w:pPr>
        <w:spacing w:after="0" w:line="240" w:lineRule="auto"/>
      </w:pPr>
      <w:r>
        <w:separator/>
      </w:r>
    </w:p>
  </w:endnote>
  <w:endnote w:type="continuationSeparator" w:id="0">
    <w:p w:rsidR="001365BC" w:rsidRDefault="001365BC" w:rsidP="00DD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BC" w:rsidRPr="00DD0554" w:rsidRDefault="001365BC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>
      <w:rPr>
        <w:spacing w:val="60"/>
        <w:sz w:val="16"/>
        <w:szCs w:val="16"/>
      </w:rPr>
      <w:t xml:space="preserve">Strona </w:t>
    </w:r>
    <w:r w:rsidRPr="00DD0554">
      <w:rPr>
        <w:sz w:val="16"/>
        <w:szCs w:val="16"/>
      </w:rPr>
      <w:t xml:space="preserve"> </w:t>
    </w:r>
    <w:r w:rsidRPr="00DD0554">
      <w:rPr>
        <w:sz w:val="16"/>
        <w:szCs w:val="16"/>
      </w:rPr>
      <w:fldChar w:fldCharType="begin"/>
    </w:r>
    <w:r w:rsidRPr="00DD0554">
      <w:rPr>
        <w:sz w:val="16"/>
        <w:szCs w:val="16"/>
      </w:rPr>
      <w:instrText>PAGE   \* MERGEFORMAT</w:instrText>
    </w:r>
    <w:r w:rsidRPr="00DD0554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D0554">
      <w:rPr>
        <w:sz w:val="16"/>
        <w:szCs w:val="16"/>
      </w:rPr>
      <w:fldChar w:fldCharType="end"/>
    </w:r>
    <w:r w:rsidRPr="00DD0554">
      <w:rPr>
        <w:sz w:val="16"/>
        <w:szCs w:val="16"/>
      </w:rPr>
      <w:t xml:space="preserve"> </w:t>
    </w:r>
    <w:r w:rsidRPr="00DD0554">
      <w:rPr>
        <w:i/>
        <w:iCs/>
        <w:sz w:val="16"/>
        <w:szCs w:val="16"/>
      </w:rPr>
      <w:t>|</w:t>
    </w:r>
    <w:r w:rsidRPr="00DD0554">
      <w:rPr>
        <w:sz w:val="16"/>
        <w:szCs w:val="16"/>
      </w:rPr>
      <w:t xml:space="preserve"> </w:t>
    </w:r>
    <w:fldSimple w:instr="NUMPAGES  \* Arabic  \* MERGEFORMAT">
      <w:r>
        <w:rPr>
          <w:noProof/>
          <w:sz w:val="16"/>
          <w:szCs w:val="16"/>
        </w:rPr>
        <w:t>4</w:t>
      </w:r>
    </w:fldSimple>
  </w:p>
  <w:p w:rsidR="001365BC" w:rsidRDefault="001365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5BC" w:rsidRDefault="001365BC" w:rsidP="00DD0554">
      <w:pPr>
        <w:spacing w:after="0" w:line="240" w:lineRule="auto"/>
      </w:pPr>
      <w:r>
        <w:separator/>
      </w:r>
    </w:p>
  </w:footnote>
  <w:footnote w:type="continuationSeparator" w:id="0">
    <w:p w:rsidR="001365BC" w:rsidRDefault="001365BC" w:rsidP="00DD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BC" w:rsidRDefault="001365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E7D"/>
    <w:multiLevelType w:val="multilevel"/>
    <w:tmpl w:val="A2D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058E9"/>
    <w:multiLevelType w:val="hybridMultilevel"/>
    <w:tmpl w:val="77963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F002EF"/>
    <w:multiLevelType w:val="hybridMultilevel"/>
    <w:tmpl w:val="FE408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178AB"/>
    <w:multiLevelType w:val="multilevel"/>
    <w:tmpl w:val="29D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B2349"/>
    <w:multiLevelType w:val="multilevel"/>
    <w:tmpl w:val="8AF8D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BD5994"/>
    <w:multiLevelType w:val="hybridMultilevel"/>
    <w:tmpl w:val="09962FE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17776651"/>
    <w:multiLevelType w:val="hybridMultilevel"/>
    <w:tmpl w:val="221CE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554FB3"/>
    <w:multiLevelType w:val="multilevel"/>
    <w:tmpl w:val="C508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2E3F59"/>
    <w:multiLevelType w:val="multilevel"/>
    <w:tmpl w:val="AFFE2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092227"/>
    <w:multiLevelType w:val="hybridMultilevel"/>
    <w:tmpl w:val="CC545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2B3456"/>
    <w:multiLevelType w:val="hybridMultilevel"/>
    <w:tmpl w:val="09EAAAA0"/>
    <w:lvl w:ilvl="0" w:tplc="3AA4F826">
      <w:start w:val="1"/>
      <w:numFmt w:val="lowerLetter"/>
      <w:lvlText w:val="%1)"/>
      <w:lvlJc w:val="left"/>
      <w:pPr>
        <w:ind w:left="2377" w:hanging="360"/>
      </w:pPr>
      <w:rPr>
        <w:rFonts w:ascii="Calibri" w:eastAsia="Times New Roman" w:hAnsi="Calibri" w:hint="default"/>
        <w:spacing w:val="-26"/>
        <w:w w:val="100"/>
        <w:sz w:val="24"/>
        <w:szCs w:val="24"/>
      </w:rPr>
    </w:lvl>
    <w:lvl w:ilvl="1" w:tplc="4A74DCBC">
      <w:numFmt w:val="bullet"/>
      <w:lvlText w:val="•"/>
      <w:lvlJc w:val="left"/>
      <w:pPr>
        <w:ind w:left="3218" w:hanging="360"/>
      </w:pPr>
      <w:rPr>
        <w:rFonts w:hint="default"/>
      </w:rPr>
    </w:lvl>
    <w:lvl w:ilvl="2" w:tplc="974A6934">
      <w:numFmt w:val="bullet"/>
      <w:lvlText w:val="•"/>
      <w:lvlJc w:val="left"/>
      <w:pPr>
        <w:ind w:left="4057" w:hanging="360"/>
      </w:pPr>
      <w:rPr>
        <w:rFonts w:hint="default"/>
      </w:rPr>
    </w:lvl>
    <w:lvl w:ilvl="3" w:tplc="5E60F766">
      <w:numFmt w:val="bullet"/>
      <w:lvlText w:val="•"/>
      <w:lvlJc w:val="left"/>
      <w:pPr>
        <w:ind w:left="4895" w:hanging="360"/>
      </w:pPr>
      <w:rPr>
        <w:rFonts w:hint="default"/>
      </w:rPr>
    </w:lvl>
    <w:lvl w:ilvl="4" w:tplc="AA305F94">
      <w:numFmt w:val="bullet"/>
      <w:lvlText w:val="•"/>
      <w:lvlJc w:val="left"/>
      <w:pPr>
        <w:ind w:left="5734" w:hanging="360"/>
      </w:pPr>
      <w:rPr>
        <w:rFonts w:hint="default"/>
      </w:rPr>
    </w:lvl>
    <w:lvl w:ilvl="5" w:tplc="33885292">
      <w:numFmt w:val="bullet"/>
      <w:lvlText w:val="•"/>
      <w:lvlJc w:val="left"/>
      <w:pPr>
        <w:ind w:left="6573" w:hanging="360"/>
      </w:pPr>
      <w:rPr>
        <w:rFonts w:hint="default"/>
      </w:rPr>
    </w:lvl>
    <w:lvl w:ilvl="6" w:tplc="FDE00B48">
      <w:numFmt w:val="bullet"/>
      <w:lvlText w:val="•"/>
      <w:lvlJc w:val="left"/>
      <w:pPr>
        <w:ind w:left="7411" w:hanging="360"/>
      </w:pPr>
      <w:rPr>
        <w:rFonts w:hint="default"/>
      </w:rPr>
    </w:lvl>
    <w:lvl w:ilvl="7" w:tplc="113CAAF0">
      <w:numFmt w:val="bullet"/>
      <w:lvlText w:val="•"/>
      <w:lvlJc w:val="left"/>
      <w:pPr>
        <w:ind w:left="8250" w:hanging="360"/>
      </w:pPr>
      <w:rPr>
        <w:rFonts w:hint="default"/>
      </w:rPr>
    </w:lvl>
    <w:lvl w:ilvl="8" w:tplc="36CA5C5C">
      <w:numFmt w:val="bullet"/>
      <w:lvlText w:val="•"/>
      <w:lvlJc w:val="left"/>
      <w:pPr>
        <w:ind w:left="9089" w:hanging="360"/>
      </w:pPr>
      <w:rPr>
        <w:rFonts w:hint="default"/>
      </w:rPr>
    </w:lvl>
  </w:abstractNum>
  <w:abstractNum w:abstractNumId="11">
    <w:nsid w:val="431948A0"/>
    <w:multiLevelType w:val="hybridMultilevel"/>
    <w:tmpl w:val="DAD82132"/>
    <w:lvl w:ilvl="0" w:tplc="1FB49A7E">
      <w:start w:val="7"/>
      <w:numFmt w:val="decimal"/>
      <w:lvlText w:val="%1."/>
      <w:lvlJc w:val="left"/>
      <w:pPr>
        <w:ind w:left="650" w:hanging="279"/>
      </w:pPr>
      <w:rPr>
        <w:rFonts w:ascii="Calibri" w:eastAsia="Times New Roman" w:hAnsi="Calibri" w:hint="default"/>
        <w:b/>
        <w:bCs/>
        <w:spacing w:val="-1"/>
        <w:w w:val="100"/>
        <w:sz w:val="28"/>
        <w:szCs w:val="28"/>
      </w:rPr>
    </w:lvl>
    <w:lvl w:ilvl="1" w:tplc="466A9C16">
      <w:numFmt w:val="bullet"/>
      <w:lvlText w:val=""/>
      <w:lvlJc w:val="left"/>
      <w:pPr>
        <w:ind w:left="1080" w:hanging="349"/>
      </w:pPr>
      <w:rPr>
        <w:rFonts w:ascii="Symbol" w:eastAsia="Times New Roman" w:hAnsi="Symbol" w:hint="default"/>
        <w:w w:val="100"/>
        <w:sz w:val="28"/>
        <w:szCs w:val="28"/>
      </w:rPr>
    </w:lvl>
    <w:lvl w:ilvl="2" w:tplc="04150005">
      <w:start w:val="1"/>
      <w:numFmt w:val="bullet"/>
      <w:lvlText w:val=""/>
      <w:lvlJc w:val="left"/>
      <w:pPr>
        <w:ind w:left="1657" w:hanging="360"/>
      </w:pPr>
      <w:rPr>
        <w:rFonts w:ascii="Wingdings" w:hAnsi="Wingdings" w:cs="Wingdings" w:hint="default"/>
        <w:w w:val="100"/>
        <w:sz w:val="20"/>
        <w:szCs w:val="20"/>
      </w:rPr>
    </w:lvl>
    <w:lvl w:ilvl="3" w:tplc="DF02FFA8">
      <w:numFmt w:val="bullet"/>
      <w:lvlText w:val="•"/>
      <w:lvlJc w:val="left"/>
      <w:pPr>
        <w:ind w:left="2798" w:hanging="360"/>
      </w:pPr>
      <w:rPr>
        <w:rFonts w:hint="default"/>
      </w:rPr>
    </w:lvl>
    <w:lvl w:ilvl="4" w:tplc="7C4AB1E2">
      <w:numFmt w:val="bullet"/>
      <w:lvlText w:val="•"/>
      <w:lvlJc w:val="left"/>
      <w:pPr>
        <w:ind w:left="3936" w:hanging="360"/>
      </w:pPr>
      <w:rPr>
        <w:rFonts w:hint="default"/>
      </w:rPr>
    </w:lvl>
    <w:lvl w:ilvl="5" w:tplc="BA32BA1E">
      <w:numFmt w:val="bullet"/>
      <w:lvlText w:val="•"/>
      <w:lvlJc w:val="left"/>
      <w:pPr>
        <w:ind w:left="5074" w:hanging="360"/>
      </w:pPr>
      <w:rPr>
        <w:rFonts w:hint="default"/>
      </w:rPr>
    </w:lvl>
    <w:lvl w:ilvl="6" w:tplc="85D4A57A">
      <w:numFmt w:val="bullet"/>
      <w:lvlText w:val="•"/>
      <w:lvlJc w:val="left"/>
      <w:pPr>
        <w:ind w:left="6213" w:hanging="360"/>
      </w:pPr>
      <w:rPr>
        <w:rFonts w:hint="default"/>
      </w:rPr>
    </w:lvl>
    <w:lvl w:ilvl="7" w:tplc="E446FE6A">
      <w:numFmt w:val="bullet"/>
      <w:lvlText w:val="•"/>
      <w:lvlJc w:val="left"/>
      <w:pPr>
        <w:ind w:left="7351" w:hanging="360"/>
      </w:pPr>
      <w:rPr>
        <w:rFonts w:hint="default"/>
      </w:rPr>
    </w:lvl>
    <w:lvl w:ilvl="8" w:tplc="C64A8C4E"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12">
    <w:nsid w:val="447866B9"/>
    <w:multiLevelType w:val="hybridMultilevel"/>
    <w:tmpl w:val="AC001B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023A2A"/>
    <w:multiLevelType w:val="hybridMultilevel"/>
    <w:tmpl w:val="42807CDA"/>
    <w:lvl w:ilvl="0" w:tplc="1FB49A7E">
      <w:start w:val="7"/>
      <w:numFmt w:val="decimal"/>
      <w:lvlText w:val="%1."/>
      <w:lvlJc w:val="left"/>
      <w:pPr>
        <w:ind w:left="650" w:hanging="279"/>
      </w:pPr>
      <w:rPr>
        <w:rFonts w:ascii="Calibri" w:eastAsia="Times New Roman" w:hAnsi="Calibri" w:hint="default"/>
        <w:b/>
        <w:bCs/>
        <w:spacing w:val="-1"/>
        <w:w w:val="100"/>
        <w:sz w:val="28"/>
        <w:szCs w:val="28"/>
      </w:rPr>
    </w:lvl>
    <w:lvl w:ilvl="1" w:tplc="466A9C16">
      <w:numFmt w:val="bullet"/>
      <w:lvlText w:val=""/>
      <w:lvlJc w:val="left"/>
      <w:pPr>
        <w:ind w:left="1080" w:hanging="349"/>
      </w:pPr>
      <w:rPr>
        <w:rFonts w:ascii="Symbol" w:eastAsia="Times New Roman" w:hAnsi="Symbol" w:hint="default"/>
        <w:w w:val="100"/>
        <w:sz w:val="28"/>
        <w:szCs w:val="28"/>
      </w:rPr>
    </w:lvl>
    <w:lvl w:ilvl="2" w:tplc="04150005">
      <w:start w:val="1"/>
      <w:numFmt w:val="bullet"/>
      <w:lvlText w:val=""/>
      <w:lvlJc w:val="left"/>
      <w:pPr>
        <w:ind w:left="1657" w:hanging="360"/>
      </w:pPr>
      <w:rPr>
        <w:rFonts w:ascii="Wingdings" w:hAnsi="Wingdings" w:cs="Wingdings" w:hint="default"/>
        <w:w w:val="100"/>
        <w:sz w:val="20"/>
        <w:szCs w:val="20"/>
      </w:rPr>
    </w:lvl>
    <w:lvl w:ilvl="3" w:tplc="DF02FFA8">
      <w:numFmt w:val="bullet"/>
      <w:lvlText w:val="•"/>
      <w:lvlJc w:val="left"/>
      <w:pPr>
        <w:ind w:left="2798" w:hanging="360"/>
      </w:pPr>
      <w:rPr>
        <w:rFonts w:hint="default"/>
      </w:rPr>
    </w:lvl>
    <w:lvl w:ilvl="4" w:tplc="7C4AB1E2">
      <w:numFmt w:val="bullet"/>
      <w:lvlText w:val="•"/>
      <w:lvlJc w:val="left"/>
      <w:pPr>
        <w:ind w:left="3936" w:hanging="360"/>
      </w:pPr>
      <w:rPr>
        <w:rFonts w:hint="default"/>
      </w:rPr>
    </w:lvl>
    <w:lvl w:ilvl="5" w:tplc="BA32BA1E">
      <w:numFmt w:val="bullet"/>
      <w:lvlText w:val="•"/>
      <w:lvlJc w:val="left"/>
      <w:pPr>
        <w:ind w:left="5074" w:hanging="360"/>
      </w:pPr>
      <w:rPr>
        <w:rFonts w:hint="default"/>
      </w:rPr>
    </w:lvl>
    <w:lvl w:ilvl="6" w:tplc="85D4A57A">
      <w:numFmt w:val="bullet"/>
      <w:lvlText w:val="•"/>
      <w:lvlJc w:val="left"/>
      <w:pPr>
        <w:ind w:left="6213" w:hanging="360"/>
      </w:pPr>
      <w:rPr>
        <w:rFonts w:hint="default"/>
      </w:rPr>
    </w:lvl>
    <w:lvl w:ilvl="7" w:tplc="E446FE6A">
      <w:numFmt w:val="bullet"/>
      <w:lvlText w:val="•"/>
      <w:lvlJc w:val="left"/>
      <w:pPr>
        <w:ind w:left="7351" w:hanging="360"/>
      </w:pPr>
      <w:rPr>
        <w:rFonts w:hint="default"/>
      </w:rPr>
    </w:lvl>
    <w:lvl w:ilvl="8" w:tplc="C64A8C4E"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14">
    <w:nsid w:val="78EF3406"/>
    <w:multiLevelType w:val="hybridMultilevel"/>
    <w:tmpl w:val="8294077E"/>
    <w:lvl w:ilvl="0" w:tplc="C07CF3D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BB92CF0"/>
    <w:multiLevelType w:val="hybridMultilevel"/>
    <w:tmpl w:val="42DED4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3346CC"/>
    <w:multiLevelType w:val="hybridMultilevel"/>
    <w:tmpl w:val="5E7E8988"/>
    <w:lvl w:ilvl="0" w:tplc="D10C554E">
      <w:start w:val="1"/>
      <w:numFmt w:val="decimal"/>
      <w:lvlText w:val="%1."/>
      <w:lvlJc w:val="left"/>
      <w:pPr>
        <w:ind w:left="360" w:hanging="360"/>
      </w:pPr>
      <w:rPr>
        <w:color w:val="auto"/>
        <w:sz w:val="14"/>
        <w:szCs w:val="1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6"/>
  </w:num>
  <w:num w:numId="5">
    <w:abstractNumId w:val="1"/>
  </w:num>
  <w:num w:numId="6">
    <w:abstractNumId w:val="14"/>
  </w:num>
  <w:num w:numId="7">
    <w:abstractNumId w:val="6"/>
  </w:num>
  <w:num w:numId="8">
    <w:abstractNumId w:val="9"/>
  </w:num>
  <w:num w:numId="9">
    <w:abstractNumId w:val="11"/>
  </w:num>
  <w:num w:numId="10">
    <w:abstractNumId w:val="2"/>
  </w:num>
  <w:num w:numId="11">
    <w:abstractNumId w:val="15"/>
  </w:num>
  <w:num w:numId="12">
    <w:abstractNumId w:val="8"/>
  </w:num>
  <w:num w:numId="13">
    <w:abstractNumId w:val="7"/>
  </w:num>
  <w:num w:numId="14">
    <w:abstractNumId w:val="0"/>
  </w:num>
  <w:num w:numId="15">
    <w:abstractNumId w:val="4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D93"/>
    <w:rsid w:val="000046ED"/>
    <w:rsid w:val="00067494"/>
    <w:rsid w:val="00086CA8"/>
    <w:rsid w:val="001365BC"/>
    <w:rsid w:val="0018637D"/>
    <w:rsid w:val="001A46B8"/>
    <w:rsid w:val="001B35A5"/>
    <w:rsid w:val="0020301F"/>
    <w:rsid w:val="002B49EB"/>
    <w:rsid w:val="002C1E12"/>
    <w:rsid w:val="002F7621"/>
    <w:rsid w:val="003245A2"/>
    <w:rsid w:val="0039343E"/>
    <w:rsid w:val="003978C2"/>
    <w:rsid w:val="003B6430"/>
    <w:rsid w:val="003E2E71"/>
    <w:rsid w:val="004021C4"/>
    <w:rsid w:val="00443868"/>
    <w:rsid w:val="004B209C"/>
    <w:rsid w:val="004D65D8"/>
    <w:rsid w:val="00501987"/>
    <w:rsid w:val="0050417A"/>
    <w:rsid w:val="00513E1A"/>
    <w:rsid w:val="005762A8"/>
    <w:rsid w:val="005B2739"/>
    <w:rsid w:val="0065525A"/>
    <w:rsid w:val="006816C2"/>
    <w:rsid w:val="00681BEC"/>
    <w:rsid w:val="006970AA"/>
    <w:rsid w:val="006B4116"/>
    <w:rsid w:val="0070381B"/>
    <w:rsid w:val="007C4636"/>
    <w:rsid w:val="0080038D"/>
    <w:rsid w:val="00866A78"/>
    <w:rsid w:val="008F5D37"/>
    <w:rsid w:val="009012C6"/>
    <w:rsid w:val="00915387"/>
    <w:rsid w:val="00930CFC"/>
    <w:rsid w:val="009344BC"/>
    <w:rsid w:val="009578B7"/>
    <w:rsid w:val="0098078B"/>
    <w:rsid w:val="009E0509"/>
    <w:rsid w:val="00A4419D"/>
    <w:rsid w:val="00A74ECE"/>
    <w:rsid w:val="00B03F2C"/>
    <w:rsid w:val="00B14065"/>
    <w:rsid w:val="00B217FD"/>
    <w:rsid w:val="00B338B8"/>
    <w:rsid w:val="00B538F2"/>
    <w:rsid w:val="00BA3CD7"/>
    <w:rsid w:val="00BC6C45"/>
    <w:rsid w:val="00BC7620"/>
    <w:rsid w:val="00BF7FA5"/>
    <w:rsid w:val="00C762A3"/>
    <w:rsid w:val="00C80DC5"/>
    <w:rsid w:val="00D373E7"/>
    <w:rsid w:val="00D40079"/>
    <w:rsid w:val="00DA5A7F"/>
    <w:rsid w:val="00DD0554"/>
    <w:rsid w:val="00DD65C5"/>
    <w:rsid w:val="00E1637D"/>
    <w:rsid w:val="00E41540"/>
    <w:rsid w:val="00E71ADE"/>
    <w:rsid w:val="00E7204E"/>
    <w:rsid w:val="00E813A6"/>
    <w:rsid w:val="00ED2D93"/>
    <w:rsid w:val="00F20915"/>
    <w:rsid w:val="00F246ED"/>
    <w:rsid w:val="00F62100"/>
    <w:rsid w:val="00FB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5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DD05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0554"/>
  </w:style>
  <w:style w:type="paragraph" w:styleId="Header">
    <w:name w:val="header"/>
    <w:basedOn w:val="Normal"/>
    <w:link w:val="HeaderChar"/>
    <w:uiPriority w:val="99"/>
    <w:rsid w:val="00DD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0554"/>
  </w:style>
  <w:style w:type="paragraph" w:styleId="Footer">
    <w:name w:val="footer"/>
    <w:basedOn w:val="Normal"/>
    <w:link w:val="FooterChar"/>
    <w:uiPriority w:val="99"/>
    <w:rsid w:val="00DD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0554"/>
  </w:style>
  <w:style w:type="table" w:styleId="TableGrid">
    <w:name w:val="Table Grid"/>
    <w:basedOn w:val="TableNormal"/>
    <w:uiPriority w:val="99"/>
    <w:rsid w:val="00DD055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B03F2C"/>
    <w:pPr>
      <w:ind w:left="720"/>
    </w:pPr>
  </w:style>
  <w:style w:type="paragraph" w:styleId="NormalWeb">
    <w:name w:val="Normal (Web)"/>
    <w:basedOn w:val="Normal"/>
    <w:uiPriority w:val="99"/>
    <w:rsid w:val="00901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ListParagraph"/>
    <w:uiPriority w:val="99"/>
    <w:locked/>
    <w:rsid w:val="009012C6"/>
  </w:style>
  <w:style w:type="paragraph" w:styleId="BalloonText">
    <w:name w:val="Balloon Text"/>
    <w:basedOn w:val="Normal"/>
    <w:link w:val="BalloonTextChar"/>
    <w:uiPriority w:val="99"/>
    <w:semiHidden/>
    <w:rsid w:val="00901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12C6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DefaultParagraphFont"/>
    <w:uiPriority w:val="99"/>
    <w:rsid w:val="003E2E71"/>
  </w:style>
  <w:style w:type="character" w:styleId="Strong">
    <w:name w:val="Strong"/>
    <w:basedOn w:val="DefaultParagraphFont"/>
    <w:uiPriority w:val="99"/>
    <w:qFormat/>
    <w:locked/>
    <w:rsid w:val="006970AA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6970AA"/>
    <w:rPr>
      <w:i/>
      <w:iCs/>
    </w:rPr>
  </w:style>
  <w:style w:type="paragraph" w:customStyle="1" w:styleId="Default">
    <w:name w:val="Default"/>
    <w:uiPriority w:val="99"/>
    <w:rsid w:val="00930CF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1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okik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1816</Words>
  <Characters>10898</Characters>
  <Application>Microsoft Office Outlook</Application>
  <DocSecurity>0</DocSecurity>
  <Lines>0</Lines>
  <Paragraphs>0</Paragraphs>
  <ScaleCrop>false</ScaleCrop>
  <Company>UM Gliwice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podjęcie wystąpienia do przedsiębiorcy w indywidualnej sprawie konsumenckiej</dc:title>
  <dc:subject/>
  <dc:creator>Niklewicz Sylwia</dc:creator>
  <cp:keywords/>
  <dc:description/>
  <cp:lastModifiedBy>BOI141</cp:lastModifiedBy>
  <cp:revision>3</cp:revision>
  <cp:lastPrinted>2020-11-24T07:08:00Z</cp:lastPrinted>
  <dcterms:created xsi:type="dcterms:W3CDTF">2020-11-24T08:02:00Z</dcterms:created>
  <dcterms:modified xsi:type="dcterms:W3CDTF">2020-11-24T08:03:00Z</dcterms:modified>
</cp:coreProperties>
</file>